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7F" w:rsidRPr="007A2F7F" w:rsidRDefault="007A2F7F" w:rsidP="007A2F7F">
      <w:pPr>
        <w:shd w:val="clear" w:color="auto" w:fill="FFFFFF"/>
        <w:spacing w:before="161" w:after="161"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  <w:lang w:eastAsia="ru-RU"/>
        </w:rPr>
      </w:pPr>
      <w:r w:rsidRPr="007A2F7F">
        <w:rPr>
          <w:rFonts w:ascii="Times New Roman" w:eastAsia="Times New Roman" w:hAnsi="Times New Roman" w:cs="Times New Roman"/>
          <w:b/>
          <w:bCs/>
          <w:color w:val="22272F"/>
          <w:kern w:val="36"/>
          <w:sz w:val="34"/>
          <w:szCs w:val="34"/>
          <w:lang w:eastAsia="ru-RU"/>
        </w:rPr>
        <w:t>Закон "О запрете курения"</w:t>
      </w:r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5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1. Предмет регулирования настоящего Федерального закона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6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2. Основные понятия, используемые в настоящем Федеральном законе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7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3. Законодательство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8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4. Основные принципы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9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5. Полномочия федеральных органов государственной власти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0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6. Полномочия органов государственной власти субъектов Российской Федерации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1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7. Полномочия органов местного самоуправления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2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8. Взаимодействие органов государственной власти и органов местного самоуправления с табачными организациями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3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9. Права и обязанности граждан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4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10. Права и обязанности индивидуальных предпринимателей и юридических лиц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5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11. Организация осуществления мер, направленных на предотвращение воздействия окружающего табачного дыма и веществ, выделяемых при потреблении никотинсодержащей продукции, сокращение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6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12. Запрет курения табака или потребления никотинсодержащей продукции на отдельных территориях, в помещениях и на объектах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7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13. Ценовые и налоговые меры, направленные на сокращение спроса на табачные изделия или никотинсодержащую продукцию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8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14. Регулирование состава табачных изделий или никотинсодержащей продукции, регулирование раскрытия состава табачных изделий или никотинсодержащей продукции, установление требований к упаковке и маркировке табачных изделий или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19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15. Просвещение населения и информирование его о вреде потребления табака или потребления никотинсодержащей продукции и вредном воздействии окружающего табачного дыма и веществ, выделяемых при потреблении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0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16. Запрет рекламы и стимулирования продажи табака, табачных изделий или никотинсодержащей продукции, устрой</w:t>
        </w:r>
        <w:proofErr w:type="gramStart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ств дл</w:t>
        </w:r>
        <w:proofErr w:type="gramEnd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я потребления никотинсодержащей продукции, кальянов, спонсорства табака или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1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 xml:space="preserve">Статья 17. Оказание гражданам медицинской помощи, направленной на прекращение потребления табака или потребления никотинсодержащей продукции, </w:t>
        </w:r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lastRenderedPageBreak/>
          <w:t>лечение табачной (никотиновой) зависимости,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2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18. Предотвращение незаконной торговли табачной продукцией, табачными изделиями или никотинсодержащей продукцией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3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19. Ограничения торговли табачной продукцией и табачными изделиями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4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20. Запрет продажи табачной продукции или никотинсодержащей продукции, кальянов и устрой</w:t>
        </w:r>
        <w:proofErr w:type="gramStart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ств дл</w:t>
        </w:r>
        <w:proofErr w:type="gramEnd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я потребления никотинсодержащей продукции несовершеннолетним и несовершеннолетними, запрет потребления табака или потребления никотинсодержащей продукции несовершеннолетними, запрет вовлечения детей в процесс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5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21. Государственный контроль (надзор) в сфере 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6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22. Мониторинг и оценка эффективности реализации мероприятий, направленных на предотвращение воздействия окружающего табачного дыма, веществ, выделяемых при потреблении никотинсодержащей продукции, сокращение потребления табака или потребления никотинсодержащей продукции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7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23. Ответственность за нарушение настоящего Федерального закона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8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 xml:space="preserve">Статья 24. Признание </w:t>
        </w:r>
        <w:proofErr w:type="gramStart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утратившими</w:t>
        </w:r>
        <w:proofErr w:type="gramEnd"/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 xml:space="preserve"> силу законодательных актов (отдельных положений законодательных актов) Российской Федерации</w:t>
        </w:r>
      </w:hyperlink>
    </w:p>
    <w:p w:rsidR="007A2F7F" w:rsidRPr="007A2F7F" w:rsidRDefault="007A2F7F" w:rsidP="007A2F7F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hyperlink r:id="rId29" w:history="1">
        <w:r w:rsidRPr="007A2F7F">
          <w:rPr>
            <w:rFonts w:ascii="Times New Roman" w:eastAsia="Times New Roman" w:hAnsi="Times New Roman" w:cs="Times New Roman"/>
            <w:color w:val="22272F"/>
            <w:sz w:val="25"/>
            <w:u w:val="single"/>
            <w:lang w:eastAsia="ru-RU"/>
          </w:rPr>
          <w:t>Статья 25. Вступление в силу настоящего Федерального закона</w:t>
        </w:r>
      </w:hyperlink>
    </w:p>
    <w:p w:rsidR="007A2F7F" w:rsidRPr="007A2F7F" w:rsidRDefault="007A2F7F" w:rsidP="007A2F7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bookmarkStart w:id="0" w:name="text"/>
      <w:bookmarkEnd w:id="0"/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Наименование изменено с 31 июля 2020 г. - </w:t>
      </w:r>
      <w:hyperlink r:id="rId30" w:anchor="block_71" w:history="1">
        <w:r w:rsidRPr="007A2F7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Федеральный закон</w:t>
        </w:r>
      </w:hyperlink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от 31 июля 2020 г. N 303-ФЗ</w:t>
      </w:r>
    </w:p>
    <w:p w:rsidR="007A2F7F" w:rsidRPr="007A2F7F" w:rsidRDefault="007A2F7F" w:rsidP="007A2F7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hyperlink r:id="rId31" w:anchor="/document/77692355/block/0" w:history="1">
        <w:r w:rsidRPr="007A2F7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См. предыдущую редакцию</w:t>
        </w:r>
      </w:hyperlink>
    </w:p>
    <w:p w:rsidR="007A2F7F" w:rsidRPr="007A2F7F" w:rsidRDefault="007A2F7F" w:rsidP="007A2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</w:pPr>
      <w:r w:rsidRPr="007A2F7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t>Федеральный закон от 23 февраля 2013 г. N 15-ФЗ</w:t>
      </w:r>
      <w:r w:rsidRPr="007A2F7F">
        <w:rPr>
          <w:rFonts w:ascii="Times New Roman" w:eastAsia="Times New Roman" w:hAnsi="Times New Roman" w:cs="Times New Roman"/>
          <w:b/>
          <w:bCs/>
          <w:color w:val="22272F"/>
          <w:sz w:val="34"/>
          <w:szCs w:val="34"/>
          <w:lang w:eastAsia="ru-RU"/>
        </w:rPr>
        <w:br/>
        <w:t>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</w:r>
    </w:p>
    <w:p w:rsidR="007A2F7F" w:rsidRPr="007A2F7F" w:rsidRDefault="007A2F7F" w:rsidP="007A2F7F">
      <w:pPr>
        <w:pBdr>
          <w:bottom w:val="dotted" w:sz="6" w:space="0" w:color="3272C0"/>
        </w:pBdr>
        <w:shd w:val="clear" w:color="auto" w:fill="FFFFFF"/>
        <w:spacing w:after="335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</w:pPr>
      <w:r w:rsidRPr="007A2F7F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  <w:t xml:space="preserve">С изменениями и дополнениями </w:t>
      </w:r>
      <w:proofErr w:type="gramStart"/>
      <w:r w:rsidRPr="007A2F7F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  <w:t>от</w:t>
      </w:r>
      <w:proofErr w:type="gramEnd"/>
      <w:r w:rsidRPr="007A2F7F">
        <w:rPr>
          <w:rFonts w:ascii="Times New Roman" w:eastAsia="Times New Roman" w:hAnsi="Times New Roman" w:cs="Times New Roman"/>
          <w:b/>
          <w:bCs/>
          <w:color w:val="3272C0"/>
          <w:sz w:val="27"/>
          <w:szCs w:val="27"/>
          <w:lang w:eastAsia="ru-RU"/>
        </w:rPr>
        <w:t>:</w:t>
      </w:r>
    </w:p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14 октября, 31 декабря 2014 г., 30 декабря 2015 г., 26 апреля, 28 декабря 2016 г., 29 июля 2018 г., 27 декабря 2019 г., 31 июля, 8, 30 декабря 2020 г.</w:t>
      </w:r>
    </w:p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A2F7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7A2F7F">
        <w:rPr>
          <w:rFonts w:ascii="Times New Roman" w:eastAsia="Times New Roman" w:hAnsi="Times New Roman" w:cs="Times New Roman"/>
          <w:b/>
          <w:bCs/>
          <w:color w:val="22272F"/>
          <w:sz w:val="27"/>
          <w:lang w:eastAsia="ru-RU"/>
        </w:rPr>
        <w:t>Принят</w:t>
      </w:r>
      <w:proofErr w:type="gramEnd"/>
      <w:r w:rsidRPr="007A2F7F">
        <w:rPr>
          <w:rFonts w:ascii="Times New Roman" w:eastAsia="Times New Roman" w:hAnsi="Times New Roman" w:cs="Times New Roman"/>
          <w:b/>
          <w:bCs/>
          <w:color w:val="22272F"/>
          <w:sz w:val="27"/>
          <w:lang w:eastAsia="ru-RU"/>
        </w:rPr>
        <w:t xml:space="preserve"> Государственной Думой 12 февраля 2013 года</w:t>
      </w:r>
    </w:p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proofErr w:type="gramStart"/>
      <w:r w:rsidRPr="007A2F7F">
        <w:rPr>
          <w:rFonts w:ascii="Times New Roman" w:eastAsia="Times New Roman" w:hAnsi="Times New Roman" w:cs="Times New Roman"/>
          <w:b/>
          <w:bCs/>
          <w:color w:val="22272F"/>
          <w:sz w:val="27"/>
          <w:lang w:eastAsia="ru-RU"/>
        </w:rPr>
        <w:t>Одобрен</w:t>
      </w:r>
      <w:proofErr w:type="gramEnd"/>
      <w:r w:rsidRPr="007A2F7F">
        <w:rPr>
          <w:rFonts w:ascii="Times New Roman" w:eastAsia="Times New Roman" w:hAnsi="Times New Roman" w:cs="Times New Roman"/>
          <w:b/>
          <w:bCs/>
          <w:color w:val="22272F"/>
          <w:sz w:val="27"/>
          <w:lang w:eastAsia="ru-RU"/>
        </w:rPr>
        <w:t xml:space="preserve"> Советом Федерации 20 февраля 2013 года</w:t>
      </w:r>
    </w:p>
    <w:p w:rsidR="007A2F7F" w:rsidRPr="007A2F7F" w:rsidRDefault="007A2F7F" w:rsidP="007A2F7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См. </w:t>
      </w:r>
      <w:hyperlink r:id="rId32" w:history="1">
        <w:r w:rsidRPr="007A2F7F">
          <w:rPr>
            <w:rFonts w:ascii="Times New Roman" w:eastAsia="Times New Roman" w:hAnsi="Times New Roman" w:cs="Times New Roman"/>
            <w:color w:val="3272C0"/>
            <w:sz w:val="27"/>
            <w:u w:val="single"/>
            <w:lang w:eastAsia="ru-RU"/>
          </w:rPr>
          <w:t>комментарии</w:t>
        </w:r>
      </w:hyperlink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к настоящему Федеральному закону</w:t>
      </w:r>
    </w:p>
    <w:p w:rsidR="007A2F7F" w:rsidRPr="007A2F7F" w:rsidRDefault="007A2F7F" w:rsidP="007A2F7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</w:pPr>
      <w:r w:rsidRPr="007A2F7F">
        <w:rPr>
          <w:rFonts w:ascii="Times New Roman" w:eastAsia="Times New Roman" w:hAnsi="Times New Roman" w:cs="Times New Roman"/>
          <w:color w:val="464C55"/>
          <w:sz w:val="27"/>
          <w:szCs w:val="27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A2F7F" w:rsidRPr="007A2F7F" w:rsidTr="007A2F7F">
        <w:tc>
          <w:tcPr>
            <w:tcW w:w="3300" w:type="pct"/>
            <w:shd w:val="clear" w:color="auto" w:fill="FFFFFF"/>
            <w:vAlign w:val="bottom"/>
            <w:hideMark/>
          </w:tcPr>
          <w:p w:rsidR="007A2F7F" w:rsidRPr="007A2F7F" w:rsidRDefault="007A2F7F" w:rsidP="007A2F7F">
            <w:pPr>
              <w:spacing w:before="84" w:after="84"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A2F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A2F7F" w:rsidRPr="007A2F7F" w:rsidRDefault="007A2F7F" w:rsidP="007A2F7F">
            <w:pPr>
              <w:spacing w:before="84" w:after="84" w:line="240" w:lineRule="auto"/>
              <w:ind w:left="84" w:right="84"/>
              <w:jc w:val="right"/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</w:pPr>
            <w:r w:rsidRPr="007A2F7F">
              <w:rPr>
                <w:rFonts w:ascii="Times New Roman" w:eastAsia="Times New Roman" w:hAnsi="Times New Roman" w:cs="Times New Roman"/>
                <w:color w:val="464C55"/>
                <w:sz w:val="27"/>
                <w:szCs w:val="27"/>
                <w:lang w:eastAsia="ru-RU"/>
              </w:rPr>
              <w:t>В. Путин</w:t>
            </w:r>
          </w:p>
        </w:tc>
      </w:tr>
    </w:tbl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A2F7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7A2F7F" w:rsidRPr="007A2F7F" w:rsidRDefault="007A2F7F" w:rsidP="007A2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7A2F7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Москва, Кремль</w:t>
      </w:r>
      <w:r w:rsidRPr="007A2F7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23 февраля 2013 г.</w:t>
      </w:r>
      <w:r w:rsidRPr="007A2F7F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br/>
        <w:t>N 15-ФЗ</w:t>
      </w:r>
    </w:p>
    <w:p w:rsidR="00B0420C" w:rsidRDefault="00B0420C"/>
    <w:sectPr w:rsidR="00B0420C" w:rsidSect="00B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A74"/>
    <w:multiLevelType w:val="multilevel"/>
    <w:tmpl w:val="B72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A2F7F"/>
    <w:rsid w:val="007A2F7F"/>
    <w:rsid w:val="00B0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0C"/>
  </w:style>
  <w:style w:type="paragraph" w:styleId="1">
    <w:name w:val="heading 1"/>
    <w:basedOn w:val="a"/>
    <w:link w:val="10"/>
    <w:uiPriority w:val="9"/>
    <w:qFormat/>
    <w:rsid w:val="007A2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A2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F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2F7F"/>
    <w:rPr>
      <w:color w:val="0000FF"/>
      <w:u w:val="single"/>
    </w:rPr>
  </w:style>
  <w:style w:type="paragraph" w:customStyle="1" w:styleId="s22">
    <w:name w:val="s_22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A2F7F"/>
  </w:style>
  <w:style w:type="paragraph" w:customStyle="1" w:styleId="s9">
    <w:name w:val="s_9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807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483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21478/1b93c134b90c6071b4dc3f495464b753/" TargetMode="External"/><Relationship Id="rId13" Type="http://schemas.openxmlformats.org/officeDocument/2006/relationships/hyperlink" Target="https://base.garant.ru/70321478/493aff9450b0b89b29b367693300b74a/" TargetMode="External"/><Relationship Id="rId18" Type="http://schemas.openxmlformats.org/officeDocument/2006/relationships/hyperlink" Target="https://base.garant.ru/70321478/888134b28b1397ffae87a0ab1e117954/" TargetMode="External"/><Relationship Id="rId26" Type="http://schemas.openxmlformats.org/officeDocument/2006/relationships/hyperlink" Target="https://base.garant.ru/70321478/94f5bf092e8d98af576ee351987de4f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321478/a7b26eafd8fd23d18ca4410ac5359e0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321478/5ac206a89ea76855804609cd950fcaf7/" TargetMode="External"/><Relationship Id="rId12" Type="http://schemas.openxmlformats.org/officeDocument/2006/relationships/hyperlink" Target="https://base.garant.ru/70321478/31de5683116b8d79b08fa2d768e33df6/" TargetMode="External"/><Relationship Id="rId17" Type="http://schemas.openxmlformats.org/officeDocument/2006/relationships/hyperlink" Target="https://base.garant.ru/70321478/4d6cc5b8235f826b2c67847b967f8695/" TargetMode="External"/><Relationship Id="rId25" Type="http://schemas.openxmlformats.org/officeDocument/2006/relationships/hyperlink" Target="https://base.garant.ru/70321478/b5dae26bebf2908c0e8dd3b8a66868f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321478/b6e02e45ca70d110df0019b9fe339c70/" TargetMode="External"/><Relationship Id="rId20" Type="http://schemas.openxmlformats.org/officeDocument/2006/relationships/hyperlink" Target="https://base.garant.ru/70321478/7a58987b486424ad79b62aa427dab1df/" TargetMode="External"/><Relationship Id="rId29" Type="http://schemas.openxmlformats.org/officeDocument/2006/relationships/hyperlink" Target="https://base.garant.ru/70321478/53925f69af584b25346d0c0b3ee74ea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21478/741609f9002bd54a24e5c49cb5af953b/" TargetMode="External"/><Relationship Id="rId11" Type="http://schemas.openxmlformats.org/officeDocument/2006/relationships/hyperlink" Target="https://base.garant.ru/70321478/e88847e78ccd9fdb54482c7fa15982bf/" TargetMode="External"/><Relationship Id="rId24" Type="http://schemas.openxmlformats.org/officeDocument/2006/relationships/hyperlink" Target="https://base.garant.ru/70321478/9e3305d0d08ff111955ebd93afd10878/" TargetMode="External"/><Relationship Id="rId32" Type="http://schemas.openxmlformats.org/officeDocument/2006/relationships/hyperlink" Target="https://aero.garant.ru/internet/" TargetMode="External"/><Relationship Id="rId5" Type="http://schemas.openxmlformats.org/officeDocument/2006/relationships/hyperlink" Target="https://base.garant.ru/70321478/1cafb24d049dcd1e7707a22d98e9858f/" TargetMode="External"/><Relationship Id="rId15" Type="http://schemas.openxmlformats.org/officeDocument/2006/relationships/hyperlink" Target="https://base.garant.ru/70321478/9d78f2e21a0e8d6e5a75ac4e4a939832/" TargetMode="External"/><Relationship Id="rId23" Type="http://schemas.openxmlformats.org/officeDocument/2006/relationships/hyperlink" Target="https://base.garant.ru/70321478/95ef042b11da42ac166eeedeb998f688/" TargetMode="External"/><Relationship Id="rId28" Type="http://schemas.openxmlformats.org/officeDocument/2006/relationships/hyperlink" Target="https://base.garant.ru/70321478/7b14d2c2dfc862f67bd2c3471bf87b3f/" TargetMode="External"/><Relationship Id="rId10" Type="http://schemas.openxmlformats.org/officeDocument/2006/relationships/hyperlink" Target="https://base.garant.ru/70321478/8b7b3c1c76e91f88d33c08b3736aa67a/" TargetMode="External"/><Relationship Id="rId19" Type="http://schemas.openxmlformats.org/officeDocument/2006/relationships/hyperlink" Target="https://base.garant.ru/70321478/36bfb7176e3e8bfebe718035887e4efc/" TargetMode="External"/><Relationship Id="rId31" Type="http://schemas.openxmlformats.org/officeDocument/2006/relationships/hyperlink" Target="https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21478/5633a92d35b966c2ba2f1e859e7bdd69/" TargetMode="External"/><Relationship Id="rId14" Type="http://schemas.openxmlformats.org/officeDocument/2006/relationships/hyperlink" Target="https://base.garant.ru/70321478/3d3a9e2eb4f30c73ea6671464e2a54b5/" TargetMode="External"/><Relationship Id="rId22" Type="http://schemas.openxmlformats.org/officeDocument/2006/relationships/hyperlink" Target="https://base.garant.ru/70321478/a573badcfa856325a7f6c5597efaaedf/" TargetMode="External"/><Relationship Id="rId27" Type="http://schemas.openxmlformats.org/officeDocument/2006/relationships/hyperlink" Target="https://base.garant.ru/70321478/74d7c78a3a1e33cef2750a2b7b35d2ed/" TargetMode="External"/><Relationship Id="rId30" Type="http://schemas.openxmlformats.org/officeDocument/2006/relationships/hyperlink" Target="https://base.garant.ru/74451960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2023-02-12T12:23:00Z</dcterms:created>
  <dcterms:modified xsi:type="dcterms:W3CDTF">2023-02-12T12:24:00Z</dcterms:modified>
</cp:coreProperties>
</file>